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C0D58" w14:textId="77777777" w:rsidR="00F60FCE" w:rsidRDefault="00F60FCE" w:rsidP="00F60FCE">
      <w:pPr>
        <w:jc w:val="right"/>
      </w:pPr>
      <w:r>
        <w:rPr>
          <w:b/>
          <w:bCs/>
        </w:rPr>
        <w:t>[Your Name]</w:t>
      </w:r>
    </w:p>
    <w:p w14:paraId="38F8DA30" w14:textId="77777777" w:rsidR="00F60FCE" w:rsidRDefault="00F60FCE" w:rsidP="00F60FCE">
      <w:pPr>
        <w:jc w:val="right"/>
      </w:pPr>
      <w:r>
        <w:t>[Your Address Line 1]</w:t>
      </w:r>
    </w:p>
    <w:p w14:paraId="3DD72899" w14:textId="77777777" w:rsidR="00F60FCE" w:rsidRDefault="00F60FCE" w:rsidP="00F60FCE">
      <w:pPr>
        <w:jc w:val="right"/>
      </w:pPr>
      <w:r>
        <w:t>[Your Address Line 2]</w:t>
      </w:r>
    </w:p>
    <w:p w14:paraId="023D422A" w14:textId="77777777" w:rsidR="00F60FCE" w:rsidRDefault="00F60FCE" w:rsidP="00F60FCE">
      <w:pPr>
        <w:jc w:val="right"/>
      </w:pPr>
      <w:r>
        <w:t>[Your Town/City]</w:t>
      </w:r>
    </w:p>
    <w:p w14:paraId="031FEACD" w14:textId="77777777" w:rsidR="00F60FCE" w:rsidRDefault="00F60FCE" w:rsidP="00F60FCE">
      <w:pPr>
        <w:jc w:val="right"/>
      </w:pPr>
      <w:r>
        <w:t>[Your Postcode]</w:t>
      </w:r>
    </w:p>
    <w:p w14:paraId="7A7F6E06" w14:textId="77777777" w:rsidR="00F60FCE" w:rsidRDefault="00F60FCE" w:rsidP="00F60FCE">
      <w:pPr>
        <w:jc w:val="right"/>
      </w:pPr>
      <w:r>
        <w:t>[Your Email Address]</w:t>
      </w:r>
    </w:p>
    <w:p w14:paraId="05ACCBD2" w14:textId="77777777" w:rsidR="00F60FCE" w:rsidRDefault="00F60FCE" w:rsidP="00F60FCE">
      <w:pPr>
        <w:spacing w:after="200"/>
      </w:pPr>
    </w:p>
    <w:p w14:paraId="5113FBFF" w14:textId="77777777" w:rsidR="00F60FCE" w:rsidRDefault="00F60FCE" w:rsidP="00F60FCE">
      <w:pPr>
        <w:spacing w:after="200"/>
      </w:pPr>
      <w:r>
        <w:rPr>
          <w:b/>
          <w:bCs/>
        </w:rPr>
        <w:t>[Today’s Date]</w:t>
      </w:r>
    </w:p>
    <w:p w14:paraId="06B75522" w14:textId="77777777" w:rsidR="00F60FCE" w:rsidRDefault="00F60FCE" w:rsidP="00F60FCE">
      <w:r>
        <w:rPr>
          <w:b/>
          <w:bCs/>
        </w:rPr>
        <w:t>[MP Name]</w:t>
      </w:r>
    </w:p>
    <w:p w14:paraId="4249B79E" w14:textId="77777777" w:rsidR="00F60FCE" w:rsidRDefault="00F60FCE" w:rsidP="00F60FCE">
      <w:r>
        <w:t>Member of Parliament for [Constituency Name]</w:t>
      </w:r>
    </w:p>
    <w:p w14:paraId="21160011" w14:textId="77777777" w:rsidR="00F60FCE" w:rsidRDefault="00F60FCE" w:rsidP="00F60FCE">
      <w:r>
        <w:t>House of Commons</w:t>
      </w:r>
    </w:p>
    <w:p w14:paraId="640D5395" w14:textId="77777777" w:rsidR="00F60FCE" w:rsidRDefault="00F60FCE" w:rsidP="00F60FCE">
      <w:r>
        <w:t>London</w:t>
      </w:r>
    </w:p>
    <w:p w14:paraId="6E4C58F0" w14:textId="77777777" w:rsidR="00F60FCE" w:rsidRDefault="00F60FCE" w:rsidP="00F60FCE">
      <w:r>
        <w:t>SW1A 0AA</w:t>
      </w:r>
    </w:p>
    <w:p w14:paraId="01FCD8EA" w14:textId="77777777" w:rsidR="00F60FCE" w:rsidRDefault="00F60FCE" w:rsidP="00F60FCE">
      <w:pPr>
        <w:spacing w:after="200"/>
      </w:pPr>
    </w:p>
    <w:p w14:paraId="5C1A47DF" w14:textId="77777777" w:rsidR="00F60FCE" w:rsidRDefault="00F60FCE" w:rsidP="00F60FCE">
      <w:pPr>
        <w:spacing w:after="200"/>
      </w:pPr>
      <w:r>
        <w:rPr>
          <w:b/>
          <w:bCs/>
        </w:rPr>
        <w:t>Dear [MP Name],</w:t>
      </w:r>
    </w:p>
    <w:p w14:paraId="77441F0F" w14:textId="77777777" w:rsidR="00F60FCE" w:rsidRDefault="00F60FCE" w:rsidP="00F60FCE">
      <w:pPr>
        <w:spacing w:after="200"/>
      </w:pPr>
      <w:r>
        <w:rPr>
          <w:b/>
          <w:bCs/>
        </w:rPr>
        <w:t>Re: Urgent Request to Sign the National Strategy Pledge</w:t>
      </w:r>
    </w:p>
    <w:p w14:paraId="0B688C9F" w14:textId="77777777" w:rsidR="00F60FCE" w:rsidRDefault="00F60FCE" w:rsidP="00F60FCE">
      <w:r>
        <w:t>I am writing to you as your constituent to ask for your support on a matter that affects young people across our constituency and the entire United Kingdom. I urge you to take action that could help save young lives:</w:t>
      </w:r>
    </w:p>
    <w:p w14:paraId="44E76124" w14:textId="77777777" w:rsidR="00F60FCE" w:rsidRDefault="00F60FCE" w:rsidP="00F60FCE">
      <w:pPr>
        <w:rPr>
          <w:b/>
          <w:bCs/>
        </w:rPr>
      </w:pPr>
    </w:p>
    <w:p w14:paraId="7B867073" w14:textId="77777777" w:rsidR="00F60FCE" w:rsidRDefault="00F60FCE" w:rsidP="00F60FCE">
      <w:pPr>
        <w:pStyle w:val="ListParagraph"/>
        <w:numPr>
          <w:ilvl w:val="0"/>
          <w:numId w:val="1"/>
        </w:numPr>
        <w:contextualSpacing w:val="0"/>
      </w:pPr>
      <w:r w:rsidRPr="00422FB7">
        <w:rPr>
          <w:b/>
          <w:bCs/>
        </w:rPr>
        <w:t xml:space="preserve">Sign </w:t>
      </w:r>
      <w:r>
        <w:rPr>
          <w:b/>
          <w:bCs/>
        </w:rPr>
        <w:t>Cardiac Risk in the Young’s</w:t>
      </w:r>
      <w:r w:rsidRPr="00422FB7">
        <w:rPr>
          <w:b/>
          <w:bCs/>
        </w:rPr>
        <w:t xml:space="preserve"> pledge to support a National Strategy for the Prevention of Young Sudden Cardiac Death</w:t>
      </w:r>
    </w:p>
    <w:p w14:paraId="6F94EBD4" w14:textId="77777777" w:rsidR="00F60FCE" w:rsidRDefault="00F60FCE" w:rsidP="00F60FCE">
      <w:pPr>
        <w:spacing w:before="240" w:after="120"/>
      </w:pPr>
      <w:r>
        <w:t>_______________________________________________________________</w:t>
      </w:r>
    </w:p>
    <w:p w14:paraId="3F280E30" w14:textId="77777777" w:rsidR="00F60FCE" w:rsidRDefault="00F60FCE" w:rsidP="00F60FCE">
      <w:r>
        <w:rPr>
          <w:i/>
          <w:iCs/>
          <w:color w:val="999999"/>
        </w:rPr>
        <w:t>[OPTIONAL PERSONAL SECTION – If this issue has affected you personally, add 1-2 paragraphs here explaining your connection. For example:]</w:t>
      </w:r>
    </w:p>
    <w:p w14:paraId="7EB5301C" w14:textId="77777777" w:rsidR="00F60FCE" w:rsidRDefault="00F60FCE" w:rsidP="00F60FCE">
      <w:r>
        <w:rPr>
          <w:i/>
          <w:iCs/>
          <w:color w:val="999999"/>
        </w:rPr>
        <w:t xml:space="preserve">This issue is particularly close to my heart because [explain personal connection]. Knowing that these deaths are often preventable makes it </w:t>
      </w:r>
      <w:proofErr w:type="gramStart"/>
      <w:r>
        <w:rPr>
          <w:i/>
          <w:iCs/>
          <w:color w:val="999999"/>
        </w:rPr>
        <w:t>all the more</w:t>
      </w:r>
      <w:proofErr w:type="gramEnd"/>
      <w:r>
        <w:rPr>
          <w:i/>
          <w:iCs/>
          <w:color w:val="999999"/>
        </w:rPr>
        <w:t xml:space="preserve"> urgent that we </w:t>
      </w:r>
      <w:proofErr w:type="gramStart"/>
      <w:r>
        <w:rPr>
          <w:i/>
          <w:iCs/>
          <w:color w:val="999999"/>
        </w:rPr>
        <w:t>take action</w:t>
      </w:r>
      <w:proofErr w:type="gramEnd"/>
      <w:r>
        <w:rPr>
          <w:i/>
          <w:iCs/>
          <w:color w:val="999999"/>
        </w:rPr>
        <w:t>.</w:t>
      </w:r>
    </w:p>
    <w:p w14:paraId="080398DD" w14:textId="77777777" w:rsidR="00F60FCE" w:rsidRDefault="00F60FCE" w:rsidP="00F60FCE">
      <w:pPr>
        <w:spacing w:before="120" w:after="240"/>
      </w:pPr>
      <w:r>
        <w:t>_______________________________________________________________</w:t>
      </w:r>
    </w:p>
    <w:p w14:paraId="0D0BFEFA" w14:textId="77777777" w:rsidR="00F60FCE" w:rsidRDefault="00F60FCE" w:rsidP="00F60FCE">
      <w:r>
        <w:rPr>
          <w:b/>
          <w:bCs/>
          <w:sz w:val="26"/>
          <w:szCs w:val="26"/>
        </w:rPr>
        <w:t>The Scale of the Crisis</w:t>
      </w:r>
    </w:p>
    <w:p w14:paraId="20416223" w14:textId="77777777" w:rsidR="00F60FCE" w:rsidRDefault="00F60FCE" w:rsidP="00F60FCE">
      <w:pPr>
        <w:spacing w:before="200"/>
      </w:pPr>
      <w:r>
        <w:t>Every week in the UK, 12 young people aged 35 and under die suddenly from undiagnosed heart conditions. That’s more than 600 young lives lost every year – 600 sons and daughters, brothers and sisters, friends and teammates who had their whole lives ahead of them.</w:t>
      </w:r>
    </w:p>
    <w:p w14:paraId="075E9DBA" w14:textId="77777777" w:rsidR="00F60FCE" w:rsidRDefault="00F60FCE" w:rsidP="00F60FCE"/>
    <w:p w14:paraId="53D5A736" w14:textId="77777777" w:rsidR="00F60FCE" w:rsidRDefault="00F60FCE" w:rsidP="00F60FCE">
      <w:r>
        <w:t>These aren’t elderly people experiencing heart attacks. These are teenagers playing football, students at university, young parents, competitive athletes, school children – apparently fit and healthy young people whose deaths come without warning.</w:t>
      </w:r>
    </w:p>
    <w:p w14:paraId="467C96C3" w14:textId="77777777" w:rsidR="00F60FCE" w:rsidRDefault="00F60FCE" w:rsidP="00F60FCE">
      <w:pPr>
        <w:spacing w:before="200"/>
      </w:pPr>
      <w:r>
        <w:rPr>
          <w:b/>
          <w:bCs/>
        </w:rPr>
        <w:t>The tragedy is that many of these deaths are preventable.</w:t>
      </w:r>
    </w:p>
    <w:p w14:paraId="34B09001" w14:textId="77777777" w:rsidR="00F60FCE" w:rsidRDefault="00F60FCE" w:rsidP="00F60FCE">
      <w:pPr>
        <w:spacing w:before="240"/>
      </w:pPr>
      <w:r>
        <w:rPr>
          <w:b/>
          <w:bCs/>
          <w:sz w:val="26"/>
          <w:szCs w:val="26"/>
        </w:rPr>
        <w:t>Early Detection Saves Lives</w:t>
      </w:r>
    </w:p>
    <w:p w14:paraId="7491560B" w14:textId="77777777" w:rsidR="00F60FCE" w:rsidRDefault="00F60FCE" w:rsidP="00F60FCE">
      <w:pPr>
        <w:spacing w:before="200"/>
      </w:pPr>
      <w:r>
        <w:lastRenderedPageBreak/>
        <w:t>A simple electrocardiogram (ECG) screening can identify hidden heart conditions before a young person experiences symptoms or sudden death. Cardiac Risk in the Young’s screening programmes have shown that 1 in 300 people screened will have a potentially life-threatening cardiac condition that can benefit from treatment or lifestyle advice.</w:t>
      </w:r>
    </w:p>
    <w:p w14:paraId="069EE27B" w14:textId="77777777" w:rsidR="00F60FCE" w:rsidRDefault="00F60FCE" w:rsidP="00F60FCE">
      <w:r>
        <w:t>Since 1995, CRY has conducted over 337,000 screenings, detecting thousands of conditions that might otherwise have gone undiagnosed until it was too late. These screenings save lives.</w:t>
      </w:r>
    </w:p>
    <w:p w14:paraId="18632D2D" w14:textId="77777777" w:rsidR="00F60FCE" w:rsidRDefault="00F60FCE" w:rsidP="00F60FCE">
      <w:pPr>
        <w:spacing w:before="240"/>
      </w:pPr>
      <w:r>
        <w:rPr>
          <w:b/>
          <w:bCs/>
          <w:sz w:val="26"/>
          <w:szCs w:val="26"/>
        </w:rPr>
        <w:t>Why We Need a National Strategy</w:t>
      </w:r>
    </w:p>
    <w:p w14:paraId="2FC8DC6F" w14:textId="77777777" w:rsidR="00F60FCE" w:rsidRDefault="00F60FCE" w:rsidP="00F60FCE">
      <w:pPr>
        <w:spacing w:before="200"/>
      </w:pPr>
      <w:r>
        <w:t>Current UK healthcare policies to prevent young sudden cardiac deaths are contradictory and inconsistent. Different guidelines use different assessments of incidence, diagnosis methods, and management approaches for cardiac conditions in young people.</w:t>
      </w:r>
    </w:p>
    <w:p w14:paraId="47BD53EF" w14:textId="77777777" w:rsidR="00F60FCE" w:rsidRDefault="00F60FCE" w:rsidP="00F60FCE">
      <w:r>
        <w:t>The UK National Screening Committee and the UK Statistics Authority have both acknowledged that the number of young sudden cardiac deaths is significantly under-reported in official statistics. In 2015, policy advisors wrongly considered the risk; and compared these deaths to heart attacks in elderly people – a fundamental misunderstanding of the issue.</w:t>
      </w:r>
    </w:p>
    <w:p w14:paraId="4549C7D9" w14:textId="77777777" w:rsidR="00F60FCE" w:rsidRDefault="00F60FCE" w:rsidP="00F60FCE">
      <w:r>
        <w:t>We urgently need a coordinated National Strategy to ensure that guidelines and policies are consistent, based on accurate data, and focused on saving young lives. The first stage must be to correctly acknowledge the true incidence and devastating impact of these deaths.</w:t>
      </w:r>
    </w:p>
    <w:p w14:paraId="3A84A95F" w14:textId="77777777" w:rsidR="00F60FCE" w:rsidRDefault="00F60FCE" w:rsidP="00F60FCE">
      <w:pPr>
        <w:spacing w:before="240"/>
      </w:pPr>
      <w:r>
        <w:rPr>
          <w:b/>
          <w:bCs/>
          <w:sz w:val="26"/>
          <w:szCs w:val="26"/>
        </w:rPr>
        <w:t>The Pledge for a National Strategy</w:t>
      </w:r>
    </w:p>
    <w:p w14:paraId="0E627DAD" w14:textId="77777777" w:rsidR="00F60FCE" w:rsidRDefault="00F60FCE" w:rsidP="00F60FCE">
      <w:pPr>
        <w:spacing w:before="200"/>
      </w:pPr>
      <w:r>
        <w:t>The pledge reads:</w:t>
      </w:r>
    </w:p>
    <w:p w14:paraId="737C195B" w14:textId="77777777" w:rsidR="00F60FCE" w:rsidRDefault="00F60FCE" w:rsidP="00F60FCE">
      <w:pPr>
        <w:spacing w:before="120" w:after="200"/>
      </w:pPr>
      <w:r>
        <w:rPr>
          <w:i/>
          <w:iCs/>
        </w:rPr>
        <w:t>I pledge to support a National Strategy for the Prevention of Young Sudden Cardiac Death to help save the lives of the 12 apparently fit and healthy young people who die every week in the UK of undiagnosed cardiac conditions.</w:t>
      </w:r>
    </w:p>
    <w:p w14:paraId="7AE5AB25" w14:textId="77777777" w:rsidR="00F60FCE" w:rsidRDefault="00F60FCE" w:rsidP="00F60FCE">
      <w:r>
        <w:t>Currently, 56 MPs have signed this pledge – down from 136 before the 2024 election. Your signature would help rebuild this vital parliamentary support and demonstrate to the government that MPs across all parties recognise the importance of addressing this preventable tragedy.</w:t>
      </w:r>
    </w:p>
    <w:p w14:paraId="57E3AAA5" w14:textId="77777777" w:rsidR="00F60FCE" w:rsidRDefault="00F60FCE" w:rsidP="00F60FCE">
      <w:pPr>
        <w:spacing w:before="240"/>
      </w:pPr>
      <w:r>
        <w:rPr>
          <w:b/>
          <w:bCs/>
          <w:sz w:val="26"/>
          <w:szCs w:val="26"/>
        </w:rPr>
        <w:t>Your Support Would Make a Real Difference</w:t>
      </w:r>
    </w:p>
    <w:p w14:paraId="54164DB0" w14:textId="77777777" w:rsidR="00F60FCE" w:rsidRDefault="00F60FCE" w:rsidP="00F60FCE">
      <w:pPr>
        <w:spacing w:before="200"/>
      </w:pPr>
      <w:r>
        <w:t>By signing the pledge, you would be:</w:t>
      </w:r>
    </w:p>
    <w:p w14:paraId="76AF394B" w14:textId="77777777" w:rsidR="00F60FCE" w:rsidRDefault="00F60FCE" w:rsidP="00F60FCE"/>
    <w:p w14:paraId="3B35E2B7" w14:textId="77777777" w:rsidR="00F60FCE" w:rsidRDefault="00F60FCE" w:rsidP="00F60FCE">
      <w:r>
        <w:t>• Helping to keep this issue on the parliamentary agenda and in the public consciousness</w:t>
      </w:r>
    </w:p>
    <w:p w14:paraId="1D4752AF" w14:textId="77777777" w:rsidR="00F60FCE" w:rsidRDefault="00F60FCE" w:rsidP="00F60FCE">
      <w:r>
        <w:t>• Supporting the development of evidence-based policies that could save hundreds of lives every year</w:t>
      </w:r>
    </w:p>
    <w:p w14:paraId="543BD2FF" w14:textId="77777777" w:rsidR="00F60FCE" w:rsidRDefault="00F60FCE" w:rsidP="00F60FCE">
      <w:r>
        <w:t>• Representing the voices of families across the constituency and the UK who have been affected by young sudden cardiac death</w:t>
      </w:r>
    </w:p>
    <w:p w14:paraId="161A6F29" w14:textId="77777777" w:rsidR="00F60FCE" w:rsidRDefault="00F60FCE" w:rsidP="00F60FCE">
      <w:r>
        <w:t>• Championing a cause that affects young people in every community</w:t>
      </w:r>
    </w:p>
    <w:p w14:paraId="0F27284D" w14:textId="77777777" w:rsidR="00F60FCE" w:rsidRDefault="00F60FCE" w:rsidP="00F60FCE">
      <w:pPr>
        <w:spacing w:before="240"/>
      </w:pPr>
      <w:r>
        <w:rPr>
          <w:b/>
          <w:bCs/>
          <w:sz w:val="26"/>
          <w:szCs w:val="26"/>
        </w:rPr>
        <w:t xml:space="preserve">How to </w:t>
      </w:r>
      <w:proofErr w:type="gramStart"/>
      <w:r>
        <w:rPr>
          <w:b/>
          <w:bCs/>
          <w:sz w:val="26"/>
          <w:szCs w:val="26"/>
        </w:rPr>
        <w:t>Take Action</w:t>
      </w:r>
      <w:proofErr w:type="gramEnd"/>
    </w:p>
    <w:p w14:paraId="6C41D27C" w14:textId="77777777" w:rsidR="00F60FCE" w:rsidRDefault="00F60FCE" w:rsidP="00F60FCE">
      <w:r>
        <w:t>I would be very grateful if you could confirm whether you will:</w:t>
      </w:r>
    </w:p>
    <w:p w14:paraId="3434C7F3" w14:textId="77777777" w:rsidR="00F60FCE" w:rsidRDefault="00F60FCE" w:rsidP="00F60FCE">
      <w:pPr>
        <w:rPr>
          <w:b/>
          <w:bCs/>
        </w:rPr>
      </w:pPr>
    </w:p>
    <w:p w14:paraId="67E77424" w14:textId="77777777" w:rsidR="00F60FCE" w:rsidRDefault="00F60FCE" w:rsidP="00F60FCE">
      <w:r>
        <w:rPr>
          <w:b/>
          <w:bCs/>
        </w:rPr>
        <w:t>Sign the pledge to support a National Strategy for the Prevention of Young Sudden Cardiac Death</w:t>
      </w:r>
    </w:p>
    <w:p w14:paraId="355F7221" w14:textId="77777777" w:rsidR="00F60FCE" w:rsidRDefault="00F60FCE" w:rsidP="00F60FCE">
      <w:pPr>
        <w:spacing w:before="200"/>
      </w:pPr>
      <w:r>
        <w:t>I would also welcome the opportunity to discuss this issue with you further, either at one of your constituency surgeries or via email.</w:t>
      </w:r>
    </w:p>
    <w:p w14:paraId="29AA28CB" w14:textId="77777777" w:rsidR="00F60FCE" w:rsidRDefault="00F60FCE" w:rsidP="00F60FCE">
      <w:pPr>
        <w:spacing w:before="200"/>
      </w:pPr>
      <w:r>
        <w:t>Every week that passes, another 12 young people lose their lives to undiagnosed heart conditions. With your support, we can help ensure that fewer families experience the devastating and life-changing loss of a child, sibling, or friend to a preventable cardiac death.</w:t>
      </w:r>
    </w:p>
    <w:p w14:paraId="7FEBAE30" w14:textId="77777777" w:rsidR="00F60FCE" w:rsidRDefault="00F60FCE" w:rsidP="00F60FCE">
      <w:pPr>
        <w:spacing w:before="200"/>
      </w:pPr>
      <w:r>
        <w:t>Thank you for taking the time to consider this urgent matter. I look forward to your response and to your support for this vital cause.</w:t>
      </w:r>
    </w:p>
    <w:p w14:paraId="0F865B5B" w14:textId="77777777" w:rsidR="00F60FCE" w:rsidRDefault="00F60FCE" w:rsidP="00F60FCE">
      <w:pPr>
        <w:spacing w:before="300"/>
      </w:pPr>
      <w:r>
        <w:t>Yours sincerely,</w:t>
      </w:r>
    </w:p>
    <w:p w14:paraId="306B6589" w14:textId="77777777" w:rsidR="00F60FCE" w:rsidRDefault="00F60FCE" w:rsidP="00F60FCE">
      <w:pPr>
        <w:spacing w:after="300"/>
      </w:pPr>
    </w:p>
    <w:p w14:paraId="23230A72" w14:textId="77777777" w:rsidR="00F60FCE" w:rsidRDefault="00F60FCE" w:rsidP="00F60FCE">
      <w:r>
        <w:rPr>
          <w:b/>
          <w:bCs/>
        </w:rPr>
        <w:t>[Your Name]</w:t>
      </w:r>
    </w:p>
    <w:p w14:paraId="12546A71" w14:textId="77777777" w:rsidR="00F60FCE" w:rsidRDefault="00F60FCE" w:rsidP="00F60FCE">
      <w:r>
        <w:t>[Your Email Address]</w:t>
      </w:r>
    </w:p>
    <w:p w14:paraId="6679C9F3" w14:textId="77777777" w:rsidR="003F2277" w:rsidRDefault="003F2277"/>
    <w:sectPr w:rsidR="003F22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F33A0"/>
    <w:multiLevelType w:val="hybridMultilevel"/>
    <w:tmpl w:val="8A58E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0431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FCE"/>
    <w:rsid w:val="000F246E"/>
    <w:rsid w:val="003F2277"/>
    <w:rsid w:val="004C50EC"/>
    <w:rsid w:val="00F60F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29C8C"/>
  <w15:chartTrackingRefBased/>
  <w15:docId w15:val="{7B742D1F-91D2-4A5E-B981-6EE1D695F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FCE"/>
    <w:pPr>
      <w:spacing w:after="0" w:line="240" w:lineRule="auto"/>
    </w:pPr>
    <w:rPr>
      <w:rFonts w:ascii="Arial" w:eastAsia="Arial" w:hAnsi="Arial" w:cs="Arial"/>
      <w:kern w:val="0"/>
      <w:lang w:eastAsia="en-GB"/>
      <w14:ligatures w14:val="none"/>
    </w:rPr>
  </w:style>
  <w:style w:type="paragraph" w:styleId="Heading1">
    <w:name w:val="heading 1"/>
    <w:basedOn w:val="Normal"/>
    <w:next w:val="Normal"/>
    <w:link w:val="Heading1Char"/>
    <w:uiPriority w:val="9"/>
    <w:qFormat/>
    <w:rsid w:val="00F60F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0F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0F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0F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0F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0FC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0FC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0FC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0FC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F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0F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0F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0F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0F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0F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0F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0F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0FCE"/>
    <w:rPr>
      <w:rFonts w:eastAsiaTheme="majorEastAsia" w:cstheme="majorBidi"/>
      <w:color w:val="272727" w:themeColor="text1" w:themeTint="D8"/>
    </w:rPr>
  </w:style>
  <w:style w:type="paragraph" w:styleId="Title">
    <w:name w:val="Title"/>
    <w:basedOn w:val="Normal"/>
    <w:next w:val="Normal"/>
    <w:link w:val="TitleChar"/>
    <w:uiPriority w:val="10"/>
    <w:qFormat/>
    <w:rsid w:val="00F60FC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0F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0F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0F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0FCE"/>
    <w:pPr>
      <w:spacing w:before="160"/>
      <w:jc w:val="center"/>
    </w:pPr>
    <w:rPr>
      <w:i/>
      <w:iCs/>
      <w:color w:val="404040" w:themeColor="text1" w:themeTint="BF"/>
    </w:rPr>
  </w:style>
  <w:style w:type="character" w:customStyle="1" w:styleId="QuoteChar">
    <w:name w:val="Quote Char"/>
    <w:basedOn w:val="DefaultParagraphFont"/>
    <w:link w:val="Quote"/>
    <w:uiPriority w:val="29"/>
    <w:rsid w:val="00F60FCE"/>
    <w:rPr>
      <w:i/>
      <w:iCs/>
      <w:color w:val="404040" w:themeColor="text1" w:themeTint="BF"/>
    </w:rPr>
  </w:style>
  <w:style w:type="paragraph" w:styleId="ListParagraph">
    <w:name w:val="List Paragraph"/>
    <w:basedOn w:val="Normal"/>
    <w:qFormat/>
    <w:rsid w:val="00F60FCE"/>
    <w:pPr>
      <w:ind w:left="720"/>
      <w:contextualSpacing/>
    </w:pPr>
  </w:style>
  <w:style w:type="character" w:styleId="IntenseEmphasis">
    <w:name w:val="Intense Emphasis"/>
    <w:basedOn w:val="DefaultParagraphFont"/>
    <w:uiPriority w:val="21"/>
    <w:qFormat/>
    <w:rsid w:val="00F60FCE"/>
    <w:rPr>
      <w:i/>
      <w:iCs/>
      <w:color w:val="0F4761" w:themeColor="accent1" w:themeShade="BF"/>
    </w:rPr>
  </w:style>
  <w:style w:type="paragraph" w:styleId="IntenseQuote">
    <w:name w:val="Intense Quote"/>
    <w:basedOn w:val="Normal"/>
    <w:next w:val="Normal"/>
    <w:link w:val="IntenseQuoteChar"/>
    <w:uiPriority w:val="30"/>
    <w:qFormat/>
    <w:rsid w:val="00F60F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0FCE"/>
    <w:rPr>
      <w:i/>
      <w:iCs/>
      <w:color w:val="0F4761" w:themeColor="accent1" w:themeShade="BF"/>
    </w:rPr>
  </w:style>
  <w:style w:type="character" w:styleId="IntenseReference">
    <w:name w:val="Intense Reference"/>
    <w:basedOn w:val="DefaultParagraphFont"/>
    <w:uiPriority w:val="32"/>
    <w:qFormat/>
    <w:rsid w:val="00F60F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749</Words>
  <Characters>4161</Characters>
  <Application>Microsoft Office Word</Application>
  <DocSecurity>0</DocSecurity>
  <Lines>98</Lines>
  <Paragraphs>50</Paragraphs>
  <ScaleCrop>false</ScaleCrop>
  <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 Jenkins</dc:creator>
  <cp:keywords/>
  <dc:description/>
  <cp:lastModifiedBy>Nat Jenkins</cp:lastModifiedBy>
  <cp:revision>2</cp:revision>
  <dcterms:created xsi:type="dcterms:W3CDTF">2026-01-27T09:52:00Z</dcterms:created>
  <dcterms:modified xsi:type="dcterms:W3CDTF">2026-01-27T09:52:00Z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d3c79f-9b2c-4ad8-afae-2fbeb2a5c925_Enabled">
    <vt:lpwstr>true</vt:lpwstr>
  </property>
  <property fmtid="{D5CDD505-2E9C-101B-9397-08002B2CF9AE}" pid="3" name="MSIP_Label_90d3c79f-9b2c-4ad8-afae-2fbeb2a5c925_SetDate">
    <vt:lpwstr>2026-01-27T09:52:30Z</vt:lpwstr>
  </property>
  <property fmtid="{D5CDD505-2E9C-101B-9397-08002B2CF9AE}" pid="4" name="MSIP_Label_90d3c79f-9b2c-4ad8-afae-2fbeb2a5c925_Method">
    <vt:lpwstr>Standard</vt:lpwstr>
  </property>
  <property fmtid="{D5CDD505-2E9C-101B-9397-08002B2CF9AE}" pid="5" name="MSIP_Label_90d3c79f-9b2c-4ad8-afae-2fbeb2a5c925_Name">
    <vt:lpwstr>General</vt:lpwstr>
  </property>
  <property fmtid="{D5CDD505-2E9C-101B-9397-08002B2CF9AE}" pid="6" name="MSIP_Label_90d3c79f-9b2c-4ad8-afae-2fbeb2a5c925_SiteId">
    <vt:lpwstr>a5328803-ee5f-4827-864f-8a89dcca950a</vt:lpwstr>
  </property>
  <property fmtid="{D5CDD505-2E9C-101B-9397-08002B2CF9AE}" pid="7" name="MSIP_Label_90d3c79f-9b2c-4ad8-afae-2fbeb2a5c925_ActionId">
    <vt:lpwstr>7aec015e-c76e-46f7-8b76-0acadac60647</vt:lpwstr>
  </property>
  <property fmtid="{D5CDD505-2E9C-101B-9397-08002B2CF9AE}" pid="8" name="MSIP_Label_90d3c79f-9b2c-4ad8-afae-2fbeb2a5c925_ContentBits">
    <vt:lpwstr>0</vt:lpwstr>
  </property>
  <property fmtid="{D5CDD505-2E9C-101B-9397-08002B2CF9AE}" pid="9" name="MSIP_Label_90d3c79f-9b2c-4ad8-afae-2fbeb2a5c925_Tag">
    <vt:lpwstr>10, 3, 0, 1</vt:lpwstr>
  </property>
</Properties>
</file>